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1633BDE1" wp14:textId="61BAB4A8">
      <w:r w:rsidRPr="395A48D5" w:rsidR="595C2D35">
        <w:rPr>
          <w:rFonts w:ascii="Calibri" w:hAnsi="Calibri" w:eastAsia="Calibri" w:cs="Calibri"/>
          <w:noProof w:val="0"/>
          <w:sz w:val="22"/>
          <w:szCs w:val="22"/>
          <w:lang w:val="en-US"/>
        </w:rPr>
        <w:t>You will use this in your written assignment this week. There are links to the JPL website and other articles at the bottom of this page.</w:t>
      </w:r>
    </w:p>
    <w:p xmlns:wp14="http://schemas.microsoft.com/office/word/2010/wordml" w14:paraId="19367356" wp14:textId="69CFF4E9">
      <w:r w:rsidRPr="395A48D5" w:rsidR="595C2D35">
        <w:rPr>
          <w:rFonts w:ascii="Calibri" w:hAnsi="Calibri" w:eastAsia="Calibri" w:cs="Calibri"/>
          <w:noProof w:val="0"/>
          <w:sz w:val="22"/>
          <w:szCs w:val="22"/>
          <w:lang w:val="en-US"/>
        </w:rPr>
        <w:t>THE CULTURE OF THE REAL ROCKET SCIENTISTS</w:t>
      </w:r>
    </w:p>
    <w:p xmlns:wp14="http://schemas.microsoft.com/office/word/2010/wordml" w14:paraId="2D5AC0E4" wp14:textId="658B3BEF">
      <w:r w:rsidRPr="395A48D5" w:rsidR="595C2D35">
        <w:rPr>
          <w:rFonts w:ascii="Calibri" w:hAnsi="Calibri" w:eastAsia="Calibri" w:cs="Calibri"/>
          <w:noProof w:val="0"/>
          <w:sz w:val="22"/>
          <w:szCs w:val="22"/>
          <w:lang w:val="en-US"/>
        </w:rPr>
        <w:t xml:space="preserve">Celebrations at the Jet Propulsion Laboratory (JPL) in Pasadena, California, have come virtually back-to-back in recent years. The Pathfinder Lander successfully landed on Mars in 1997, then the Spirit and Opportunity rovers followed in 2004. Later that year, the Cassini probe went into orbit around Saturn. In the four decades it has been affiliated with NASA, the Lab has dispatched probes to seven of the planets and dozens of their moons. According to the deputy director of Mars exploration Pete </w:t>
      </w:r>
      <w:proofErr w:type="spellStart"/>
      <w:r w:rsidRPr="395A48D5" w:rsidR="595C2D35">
        <w:rPr>
          <w:rFonts w:ascii="Calibri" w:hAnsi="Calibri" w:eastAsia="Calibri" w:cs="Calibri"/>
          <w:noProof w:val="0"/>
          <w:sz w:val="22"/>
          <w:szCs w:val="22"/>
          <w:lang w:val="en-US"/>
        </w:rPr>
        <w:t>Theisenger</w:t>
      </w:r>
      <w:proofErr w:type="spellEnd"/>
      <w:r w:rsidRPr="395A48D5" w:rsidR="595C2D35">
        <w:rPr>
          <w:rFonts w:ascii="Calibri" w:hAnsi="Calibri" w:eastAsia="Calibri" w:cs="Calibri"/>
          <w:noProof w:val="0"/>
          <w:sz w:val="22"/>
          <w:szCs w:val="22"/>
          <w:lang w:val="en-US"/>
        </w:rPr>
        <w:t>, “We do interplanetary. … We’re not the only people who can do it, but we’re the only ones who have done it for 40 years.”</w:t>
      </w:r>
    </w:p>
    <w:p xmlns:wp14="http://schemas.microsoft.com/office/word/2010/wordml" w14:paraId="1F33E2FF" wp14:textId="59F56E5F">
      <w:r w:rsidRPr="395A48D5" w:rsidR="595C2D35">
        <w:rPr>
          <w:rFonts w:ascii="Calibri" w:hAnsi="Calibri" w:eastAsia="Calibri" w:cs="Calibri"/>
          <w:noProof w:val="0"/>
          <w:sz w:val="22"/>
          <w:szCs w:val="22"/>
          <w:lang w:val="en-US"/>
        </w:rPr>
        <w:t>JPL is not owned by NASA, but rather is a non-profit, federally funded research center managed by the California Institute of Technology. It does its work for NASA under contract. What is responsible for this success? One reason: a handful of straightforward rules that JPL has always taken care to follow.</w:t>
      </w:r>
    </w:p>
    <w:p xmlns:wp14="http://schemas.microsoft.com/office/word/2010/wordml" w14:paraId="63E1486A" wp14:textId="57E1C93F">
      <w:r w:rsidRPr="395A48D5" w:rsidR="595C2D35">
        <w:rPr>
          <w:rFonts w:ascii="Calibri" w:hAnsi="Calibri" w:eastAsia="Calibri" w:cs="Calibri"/>
          <w:noProof w:val="0"/>
          <w:sz w:val="22"/>
          <w:szCs w:val="22"/>
          <w:lang w:val="en-US"/>
        </w:rPr>
        <w:t>Culture of Critique. For big businesses, research and development is a secretive thing. JPL scientists come from the academic field and live by peer review, in which theoretical work isn’t considered sound until a lot of objective eyes have looked at it. When smart people ask questions of other smart people, often as not they get smart answers.</w:t>
      </w:r>
    </w:p>
    <w:p xmlns:wp14="http://schemas.microsoft.com/office/word/2010/wordml" w14:paraId="4F83B70D" wp14:textId="38DE7EB4">
      <w:r w:rsidRPr="395A48D5" w:rsidR="595C2D35">
        <w:rPr>
          <w:rFonts w:ascii="Calibri" w:hAnsi="Calibri" w:eastAsia="Calibri" w:cs="Calibri"/>
          <w:noProof w:val="0"/>
          <w:sz w:val="22"/>
          <w:szCs w:val="22"/>
          <w:lang w:val="en-US"/>
        </w:rPr>
        <w:t>Pie-in-the-Sky Thinking. The Lab has a fondness for wild ideas, going back to the 1960s, when the Lab established an office to dream up plans for future missions. An engineer crunching numbers one day happened to notice that in 1977, Jupiter, Saturn, Uranus, and Neptune would fall into a rare planetary line up. This insight set the stage for the four-planet Voyager flights during the 1970s and 1980s. Today this blue-sky thinking has become institutionalized with a 20-person group called the Advanced Projects Design Team—or Team X. Scientists with a suggestion for a future mission book time with Team X and pay for it out of their own operating budget. In a given year, 70 or more missions come before Team X, and only one or two are recommended to NASA. The group technique assures that those two missions are well thought out.</w:t>
      </w:r>
    </w:p>
    <w:p xmlns:wp14="http://schemas.microsoft.com/office/word/2010/wordml" w14:paraId="3CD2D207" wp14:textId="0724205E">
      <w:r w:rsidRPr="395A48D5" w:rsidR="595C2D35">
        <w:rPr>
          <w:rFonts w:ascii="Calibri" w:hAnsi="Calibri" w:eastAsia="Calibri" w:cs="Calibri"/>
          <w:noProof w:val="0"/>
          <w:sz w:val="22"/>
          <w:szCs w:val="22"/>
          <w:lang w:val="en-US"/>
        </w:rPr>
        <w:t>Each One Teach One. The greatest resource JPL has is not good ideas as much as the people who generate them. Having Caltech next door provides a steady stream of intelligent recruits. The first thing young engineers who come to work at the Lab must do is learn the culture of JPL as an institution. The Lab uses the concept of “each one teach one,” in which senior members of any team are charged with the responsibility of bringing at least one junior member along, assuring institutional memory.</w:t>
      </w:r>
    </w:p>
    <w:p xmlns:wp14="http://schemas.microsoft.com/office/word/2010/wordml" w14:paraId="38DF818E" wp14:textId="1971B632">
      <w:r w:rsidRPr="395A48D5" w:rsidR="595C2D35">
        <w:rPr>
          <w:rFonts w:ascii="Calibri" w:hAnsi="Calibri" w:eastAsia="Calibri" w:cs="Calibri"/>
          <w:noProof w:val="0"/>
          <w:sz w:val="22"/>
          <w:szCs w:val="22"/>
          <w:lang w:val="en-US"/>
        </w:rPr>
        <w:t>Tolerance for Flops. The true test of the Lab’s business model comes when something goes wrong. Every mission means billions of dollars and decades of planning are at risk. JPL not only accepts the likelihood of the occasional costly flop, but also expects it. JPL’s first director William Pickering headed the moon probe missions in the 1960s. Pickering’s probes flopped six times before Ranger 7 succeeded. The Lab encourages employees to push the limits in a thoughtful way.</w:t>
      </w:r>
    </w:p>
    <w:p xmlns:wp14="http://schemas.microsoft.com/office/word/2010/wordml" w14:paraId="55CD5EB8" wp14:textId="781A5AF9">
      <w:r w:rsidRPr="395A48D5" w:rsidR="595C2D35">
        <w:rPr>
          <w:rFonts w:ascii="Calibri" w:hAnsi="Calibri" w:eastAsia="Calibri" w:cs="Calibri"/>
          <w:noProof w:val="0"/>
          <w:sz w:val="22"/>
          <w:szCs w:val="22"/>
          <w:lang w:val="en-US"/>
        </w:rPr>
        <w:t>In JPL’s future are more missions to Mars and possibly to Pluto.</w:t>
      </w:r>
    </w:p>
    <w:p xmlns:wp14="http://schemas.microsoft.com/office/word/2010/wordml" w14:paraId="38BE4E44" wp14:textId="252D8D58">
      <w:r w:rsidRPr="395A48D5" w:rsidR="595C2D35">
        <w:rPr>
          <w:rFonts w:ascii="Calibri" w:hAnsi="Calibri" w:eastAsia="Calibri" w:cs="Calibri"/>
          <w:noProof w:val="0"/>
          <w:sz w:val="22"/>
          <w:szCs w:val="22"/>
          <w:lang w:val="en-US"/>
        </w:rPr>
        <w:t>[i] Sources: Jeffrey Kluger and Dan Cray, “Management Tips from the Real Rocket Scientists,” Time Business, November 2005; Hutchinson, Harry, “Another Arm for Mars,” Mechanical Engineering; November 1, 2006; and Markels, Alex, “Guiding the Path to Mars,” U.S. News &amp; World Report, Oct 30, 2006.</w:t>
      </w:r>
    </w:p>
    <w:p xmlns:wp14="http://schemas.microsoft.com/office/word/2010/wordml" w:rsidP="395A48D5" w14:paraId="335C93D9" wp14:textId="083297DF">
      <w:pPr>
        <w:pStyle w:val="Normal"/>
      </w:pPr>
      <w:r w:rsidRPr="395A48D5" w:rsidR="595C2D35">
        <w:rPr>
          <w:rFonts w:ascii="Calibri" w:hAnsi="Calibri" w:eastAsia="Calibri" w:cs="Calibri"/>
          <w:noProof w:val="0"/>
          <w:sz w:val="22"/>
          <w:szCs w:val="22"/>
          <w:lang w:val="en-US"/>
        </w:rPr>
        <w:t>The following articles will provide additional information for your written assignment:</w:t>
      </w:r>
    </w:p>
    <w:p xmlns:wp14="http://schemas.microsoft.com/office/word/2010/wordml" w:rsidP="395A48D5" w14:paraId="2F93CC4D" wp14:textId="7C164F0A">
      <w:pPr>
        <w:pStyle w:val="Normal"/>
      </w:pPr>
      <w:hyperlink r:id="Rf899038195534d2e">
        <w:r w:rsidRPr="395A48D5" w:rsidR="595C2D35">
          <w:rPr>
            <w:rStyle w:val="Hyperlink"/>
            <w:rFonts w:ascii="Calibri" w:hAnsi="Calibri" w:eastAsia="Calibri" w:cs="Calibri"/>
            <w:noProof w:val="0"/>
            <w:sz w:val="22"/>
            <w:szCs w:val="22"/>
            <w:lang w:val="en-US"/>
          </w:rPr>
          <w:t>http://www.jpl.nasa.gov/</w:t>
        </w:r>
      </w:hyperlink>
    </w:p>
    <w:p xmlns:wp14="http://schemas.microsoft.com/office/word/2010/wordml" w14:paraId="685574D0" wp14:textId="632FA5C0">
      <w:hyperlink r:id="Rd71334300fb345f1">
        <w:r w:rsidRPr="395A48D5" w:rsidR="595C2D35">
          <w:rPr>
            <w:rStyle w:val="Hyperlink"/>
            <w:rFonts w:ascii="Calibri" w:hAnsi="Calibri" w:eastAsia="Calibri" w:cs="Calibri"/>
            <w:noProof w:val="0"/>
            <w:sz w:val="22"/>
            <w:szCs w:val="22"/>
            <w:lang w:val="en-US"/>
          </w:rPr>
          <w:t>https://www.jpl.nasa.gov/about/</w:t>
        </w:r>
      </w:hyperlink>
    </w:p>
    <w:p xmlns:wp14="http://schemas.microsoft.com/office/word/2010/wordml" w14:paraId="02201F74" wp14:textId="402BEA41">
      <w:hyperlink r:id="Rdcc07d51c9bb425a">
        <w:r w:rsidRPr="395A48D5" w:rsidR="595C2D35">
          <w:rPr>
            <w:rStyle w:val="Hyperlink"/>
            <w:rFonts w:ascii="Calibri" w:hAnsi="Calibri" w:eastAsia="Calibri" w:cs="Calibri"/>
            <w:noProof w:val="0"/>
            <w:sz w:val="22"/>
            <w:szCs w:val="22"/>
            <w:lang w:val="en-US"/>
          </w:rPr>
          <w:t>https://dev.to/johnphamous/what-it-s-like-working-at-nasa-jet-propulsion-laboratory-2eln</w:t>
        </w:r>
      </w:hyperlink>
    </w:p>
    <w:p xmlns:wp14="http://schemas.microsoft.com/office/word/2010/wordml" w:rsidP="395A48D5" w14:paraId="10B66EA9" wp14:textId="5F091A89">
      <w:pPr>
        <w:pStyle w:val="Normal"/>
      </w:pPr>
      <w:hyperlink r:id="R4b9323d887764944">
        <w:r w:rsidRPr="395A48D5" w:rsidR="595C2D35">
          <w:rPr>
            <w:rStyle w:val="Hyperlink"/>
            <w:rFonts w:ascii="Calibri" w:hAnsi="Calibri" w:eastAsia="Calibri" w:cs="Calibri"/>
            <w:noProof w:val="0"/>
            <w:sz w:val="22"/>
            <w:szCs w:val="22"/>
            <w:lang w:val="en-US"/>
          </w:rPr>
          <w:t>http://mitadmissions.org/blogs/entry/what-its-like-to-work-at-nasa</w:t>
        </w:r>
      </w:hyperlink>
    </w:p>
    <w:p xmlns:wp14="http://schemas.microsoft.com/office/word/2010/wordml" w:rsidP="395A48D5" w14:paraId="60E03C96" wp14:textId="7015ADE7">
      <w:pPr>
        <w:rPr>
          <w:rFonts w:ascii="Calibri" w:hAnsi="Calibri" w:eastAsia="Calibri" w:cs="Calibri"/>
          <w:noProof w:val="0"/>
          <w:sz w:val="22"/>
          <w:szCs w:val="22"/>
          <w:lang w:val="en-US"/>
        </w:rPr>
      </w:pPr>
      <w:hyperlink r:id="Rd31ff441ffa64f1a">
        <w:r w:rsidRPr="395A48D5" w:rsidR="595C2D35">
          <w:rPr>
            <w:rStyle w:val="Hyperlink"/>
            <w:rFonts w:ascii="Calibri" w:hAnsi="Calibri" w:eastAsia="Calibri" w:cs="Calibri"/>
            <w:noProof w:val="0"/>
            <w:sz w:val="22"/>
            <w:szCs w:val="22"/>
            <w:lang w:val="en-US"/>
          </w:rPr>
          <w:t>https://www.clusterinc.com/articles/how-to-get-jobs-at-jpl</w:t>
        </w:r>
      </w:hyperlink>
      <w:r w:rsidRPr="395A48D5" w:rsidR="7115CB4F">
        <w:rPr>
          <w:rFonts w:ascii="Calibri" w:hAnsi="Calibri" w:eastAsia="Calibri" w:cs="Calibri"/>
          <w:noProof w:val="0"/>
          <w:sz w:val="22"/>
          <w:szCs w:val="22"/>
          <w:lang w:val="en-US"/>
        </w:rPr>
        <w:t xml:space="preserve"> </w:t>
      </w:r>
    </w:p>
    <w:p xmlns:wp14="http://schemas.microsoft.com/office/word/2010/wordml" w14:paraId="6654287A" wp14:textId="2EE4A0BE"/>
    <w:p xmlns:wp14="http://schemas.microsoft.com/office/word/2010/wordml" w14:paraId="0EC24402" wp14:textId="576521E0">
      <w:r w:rsidRPr="395A48D5" w:rsidR="7115CB4F">
        <w:rPr>
          <w:rFonts w:ascii="Calibri" w:hAnsi="Calibri" w:eastAsia="Calibri" w:cs="Calibri"/>
          <w:noProof w:val="0"/>
          <w:sz w:val="22"/>
          <w:szCs w:val="22"/>
          <w:lang w:val="en-US"/>
        </w:rPr>
        <w:t>QUESTION 1</w:t>
      </w:r>
    </w:p>
    <w:p xmlns:wp14="http://schemas.microsoft.com/office/word/2010/wordml" w14:paraId="633F422B" wp14:textId="35686CC7">
      <w:r w:rsidRPr="395A48D5" w:rsidR="595C2D35">
        <w:rPr>
          <w:rFonts w:ascii="Calibri" w:hAnsi="Calibri" w:eastAsia="Calibri" w:cs="Calibri"/>
          <w:noProof w:val="0"/>
          <w:sz w:val="22"/>
          <w:szCs w:val="22"/>
          <w:lang w:val="en-US"/>
        </w:rPr>
        <w:t>This question relates to the Rocket Scientists document in this module. Please refer to it and the JPL website to answer this question. Links to other sources of information are also in that document.</w:t>
      </w:r>
    </w:p>
    <w:p xmlns:wp14="http://schemas.microsoft.com/office/word/2010/wordml" w:rsidP="395A48D5" w14:paraId="391E362D" wp14:textId="102F061C">
      <w:pPr>
        <w:pStyle w:val="Normal"/>
        <w:rPr>
          <w:rFonts w:ascii="Calibri" w:hAnsi="Calibri" w:eastAsia="Calibri" w:cs="Calibri"/>
          <w:noProof w:val="0"/>
          <w:sz w:val="22"/>
          <w:szCs w:val="22"/>
          <w:lang w:val="en-US"/>
        </w:rPr>
      </w:pPr>
    </w:p>
    <w:p xmlns:wp14="http://schemas.microsoft.com/office/word/2010/wordml" w14:paraId="1CACADC7" wp14:textId="6C134657">
      <w:r w:rsidRPr="395A48D5" w:rsidR="595C2D35">
        <w:rPr>
          <w:rFonts w:ascii="Calibri" w:hAnsi="Calibri" w:eastAsia="Calibri" w:cs="Calibri"/>
          <w:noProof w:val="0"/>
          <w:sz w:val="22"/>
          <w:szCs w:val="22"/>
          <w:lang w:val="en-US"/>
        </w:rPr>
        <w:t>3a. Describe the shared values and shared assumptions at JPL.</w:t>
      </w:r>
    </w:p>
    <w:p xmlns:wp14="http://schemas.microsoft.com/office/word/2010/wordml" w14:paraId="645F4577" wp14:textId="2C59779B">
      <w:r w:rsidRPr="395A48D5" w:rsidR="595C2D35">
        <w:rPr>
          <w:rFonts w:ascii="Calibri" w:hAnsi="Calibri" w:eastAsia="Calibri" w:cs="Calibri"/>
          <w:noProof w:val="0"/>
          <w:sz w:val="22"/>
          <w:szCs w:val="22"/>
          <w:lang w:val="en-US"/>
        </w:rPr>
        <w:t>3b. Examine exhibit 13.2 (page 301 - Org culture dimensions). To what extent do each of these exist at JPL? Explain your reasoning.</w:t>
      </w:r>
    </w:p>
    <w:p xmlns:wp14="http://schemas.microsoft.com/office/word/2010/wordml" w14:paraId="15440B8A" wp14:textId="423E97B8">
      <w:r w:rsidRPr="395A48D5" w:rsidR="595C2D35">
        <w:rPr>
          <w:rFonts w:ascii="Calibri" w:hAnsi="Calibri" w:eastAsia="Calibri" w:cs="Calibri"/>
          <w:noProof w:val="0"/>
          <w:sz w:val="22"/>
          <w:szCs w:val="22"/>
          <w:lang w:val="en-US"/>
        </w:rPr>
        <w:t>3c. Does JPL seem to have an adaptive culture? Why or why not?</w:t>
      </w:r>
    </w:p>
    <w:p xmlns:wp14="http://schemas.microsoft.com/office/word/2010/wordml" w14:paraId="0F96775F" wp14:textId="6BF9A0C2">
      <w:r w:rsidRPr="395A48D5" w:rsidR="595C2D35">
        <w:rPr>
          <w:rFonts w:ascii="Calibri" w:hAnsi="Calibri" w:eastAsia="Calibri" w:cs="Calibri"/>
          <w:noProof w:val="0"/>
          <w:sz w:val="22"/>
          <w:szCs w:val="22"/>
          <w:lang w:val="en-US"/>
        </w:rPr>
        <w:t>3d. Would you describe the culture at JPL as strong? Why or why not?</w:t>
      </w:r>
    </w:p>
    <w:p xmlns:wp14="http://schemas.microsoft.com/office/word/2010/wordml" w14:paraId="3EBF6A74" wp14:textId="687D9E74">
      <w:r w:rsidRPr="395A48D5" w:rsidR="595C2D35">
        <w:rPr>
          <w:rFonts w:ascii="Calibri" w:hAnsi="Calibri" w:eastAsia="Calibri" w:cs="Calibri"/>
          <w:noProof w:val="0"/>
          <w:sz w:val="22"/>
          <w:szCs w:val="22"/>
          <w:lang w:val="en-US"/>
        </w:rPr>
        <w:t>3e. Discuss how the organizational socialization process can benefit JPL.</w:t>
      </w:r>
    </w:p>
    <w:p xmlns:wp14="http://schemas.microsoft.com/office/word/2010/wordml" w:rsidP="395A48D5" w14:paraId="32E5F6AD" wp14:textId="3EAE5B7A">
      <w:pPr>
        <w:pStyle w:val="Normal"/>
        <w:rPr>
          <w:rFonts w:ascii="Calibri" w:hAnsi="Calibri" w:eastAsia="Calibri" w:cs="Calibri"/>
          <w:noProof w:val="0"/>
          <w:sz w:val="22"/>
          <w:szCs w:val="22"/>
          <w:lang w:val="en-US"/>
        </w:rPr>
      </w:pPr>
    </w:p>
    <w:p xmlns:wp14="http://schemas.microsoft.com/office/word/2010/wordml" w14:paraId="4CE80563" wp14:textId="3CCFB535">
      <w:r w:rsidRPr="395A48D5" w:rsidR="02CDCDC3">
        <w:rPr>
          <w:rFonts w:ascii="Calibri" w:hAnsi="Calibri" w:eastAsia="Calibri" w:cs="Calibri"/>
          <w:noProof w:val="0"/>
          <w:sz w:val="22"/>
          <w:szCs w:val="22"/>
          <w:lang w:val="en-US"/>
        </w:rPr>
        <w:t>QUESTION 2</w:t>
      </w:r>
    </w:p>
    <w:p xmlns:wp14="http://schemas.microsoft.com/office/word/2010/wordml" w14:paraId="751586AA" wp14:textId="370614A0">
      <w:r w:rsidRPr="395A48D5" w:rsidR="02CDCDC3">
        <w:rPr>
          <w:rFonts w:ascii="Calibri" w:hAnsi="Calibri" w:eastAsia="Calibri" w:cs="Calibri"/>
          <w:noProof w:val="0"/>
          <w:sz w:val="22"/>
          <w:szCs w:val="22"/>
          <w:lang w:val="en-US"/>
        </w:rPr>
        <w:t>Please address the following in your main post:</w:t>
      </w:r>
    </w:p>
    <w:p xmlns:wp14="http://schemas.microsoft.com/office/word/2010/wordml" w:rsidP="395A48D5" w14:paraId="46AD273A" wp14:textId="5156F20C">
      <w:pPr>
        <w:pStyle w:val="Normal"/>
        <w:rPr>
          <w:rFonts w:ascii="Calibri" w:hAnsi="Calibri" w:eastAsia="Calibri" w:cs="Calibri"/>
          <w:noProof w:val="0"/>
          <w:sz w:val="22"/>
          <w:szCs w:val="22"/>
          <w:lang w:val="en-US"/>
        </w:rPr>
      </w:pPr>
    </w:p>
    <w:p xmlns:wp14="http://schemas.microsoft.com/office/word/2010/wordml" w14:paraId="3B1D035D" wp14:textId="4C50FCA3">
      <w:r w:rsidRPr="395A48D5" w:rsidR="02CDCDC3">
        <w:rPr>
          <w:rFonts w:ascii="Calibri" w:hAnsi="Calibri" w:eastAsia="Calibri" w:cs="Calibri"/>
          <w:noProof w:val="0"/>
          <w:sz w:val="22"/>
          <w:szCs w:val="22"/>
          <w:lang w:val="en-US"/>
        </w:rPr>
        <w:t>If my school were an animal, it would be a(n) __ because ___.</w:t>
      </w:r>
    </w:p>
    <w:p xmlns:wp14="http://schemas.microsoft.com/office/word/2010/wordml" w14:paraId="3C7F09B1" wp14:textId="0BAD188C">
      <w:r w:rsidRPr="395A48D5" w:rsidR="02CDCDC3">
        <w:rPr>
          <w:rFonts w:ascii="Calibri" w:hAnsi="Calibri" w:eastAsia="Calibri" w:cs="Calibri"/>
          <w:noProof w:val="0"/>
          <w:sz w:val="22"/>
          <w:szCs w:val="22"/>
          <w:lang w:val="en-US"/>
        </w:rPr>
        <w:t>If my school were a color, it would be __ because ___.</w:t>
      </w:r>
    </w:p>
    <w:p xmlns:wp14="http://schemas.microsoft.com/office/word/2010/wordml" w14:paraId="7AE4FBF0" wp14:textId="21C40CD0">
      <w:r w:rsidRPr="395A48D5" w:rsidR="02CDCDC3">
        <w:rPr>
          <w:rFonts w:ascii="Calibri" w:hAnsi="Calibri" w:eastAsia="Calibri" w:cs="Calibri"/>
          <w:noProof w:val="0"/>
          <w:sz w:val="22"/>
          <w:szCs w:val="22"/>
          <w:lang w:val="en-US"/>
        </w:rPr>
        <w:t>If my school were a season, it would be __ because ___.</w:t>
      </w:r>
    </w:p>
    <w:p xmlns:wp14="http://schemas.microsoft.com/office/word/2010/wordml" w14:paraId="24BA4674" wp14:textId="26246605">
      <w:r w:rsidRPr="395A48D5" w:rsidR="02CDCDC3">
        <w:rPr>
          <w:rFonts w:ascii="Calibri" w:hAnsi="Calibri" w:eastAsia="Calibri" w:cs="Calibri"/>
          <w:noProof w:val="0"/>
          <w:sz w:val="22"/>
          <w:szCs w:val="22"/>
          <w:lang w:val="en-US"/>
        </w:rPr>
        <w:t>If my school were an ice cream flavor, it would be __ because ___.</w:t>
      </w:r>
    </w:p>
    <w:p xmlns:wp14="http://schemas.microsoft.com/office/word/2010/wordml" w14:paraId="5DC42D28" wp14:textId="1E23DAC5">
      <w:r w:rsidRPr="395A48D5" w:rsidR="02CDCDC3">
        <w:rPr>
          <w:rFonts w:ascii="Calibri" w:hAnsi="Calibri" w:eastAsia="Calibri" w:cs="Calibri"/>
          <w:noProof w:val="0"/>
          <w:sz w:val="22"/>
          <w:szCs w:val="22"/>
          <w:lang w:val="en-US"/>
        </w:rPr>
        <w:t>If my school were a sport, it would be __ because ___.</w:t>
      </w:r>
    </w:p>
    <w:p xmlns:wp14="http://schemas.microsoft.com/office/word/2010/wordml" w14:paraId="3011A2B9" wp14:textId="46C2F42A">
      <w:r w:rsidRPr="395A48D5" w:rsidR="02CDCDC3">
        <w:rPr>
          <w:rFonts w:ascii="Calibri" w:hAnsi="Calibri" w:eastAsia="Calibri" w:cs="Calibri"/>
          <w:noProof w:val="0"/>
          <w:sz w:val="22"/>
          <w:szCs w:val="22"/>
          <w:lang w:val="en-US"/>
        </w:rPr>
        <w:t>If my school were a type of novel, it would be a(n) __ because ___.</w:t>
      </w:r>
    </w:p>
    <w:p xmlns:wp14="http://schemas.microsoft.com/office/word/2010/wordml" w14:paraId="08D8ECA7" wp14:textId="46A6EED2">
      <w:r w:rsidRPr="395A48D5" w:rsidR="02CDCDC3">
        <w:rPr>
          <w:rFonts w:ascii="Calibri" w:hAnsi="Calibri" w:eastAsia="Calibri" w:cs="Calibri"/>
          <w:noProof w:val="0"/>
          <w:sz w:val="22"/>
          <w:szCs w:val="22"/>
          <w:lang w:val="en-US"/>
        </w:rPr>
        <w:t>This is a type of metaphor analysis, a common research technique. How could this technique give insights into an organization's culture?</w:t>
      </w:r>
    </w:p>
    <w:p xmlns:wp14="http://schemas.microsoft.com/office/word/2010/wordml" w14:paraId="2671BB9E" wp14:textId="29B4936A">
      <w:hyperlink w:anchor=":~:text=Metaphors%20behave%20as%20powerful%20forms,resolve%20apparent%20conflicts%20and%20contradictions" r:id="R401b68c17ec7474f">
        <w:r w:rsidRPr="395A48D5" w:rsidR="02CDCDC3">
          <w:rPr>
            <w:rStyle w:val="Hyperlink"/>
            <w:rFonts w:ascii="Calibri" w:hAnsi="Calibri" w:eastAsia="Calibri" w:cs="Calibri"/>
            <w:noProof w:val="0"/>
            <w:sz w:val="22"/>
            <w:szCs w:val="22"/>
            <w:lang w:val="en-US"/>
          </w:rPr>
          <w:t>https://scholarsarchive.jwu.edu/cgi/viewcontent.cgi?referer=https://www.google.com/&amp;httpsredir=1&amp;article=1005&amp;context=highered#:~:text=Metaphors%20behave%20as%20powerful%20forms,resolve%20apparent%20conflicts%20and%20contradictions</w:t>
        </w:r>
      </w:hyperlink>
      <w:r w:rsidRPr="395A48D5" w:rsidR="02CDCDC3">
        <w:rPr>
          <w:rFonts w:ascii="Calibri" w:hAnsi="Calibri" w:eastAsia="Calibri" w:cs="Calibri"/>
          <w:noProof w:val="0"/>
          <w:sz w:val="22"/>
          <w:szCs w:val="22"/>
          <w:lang w:val="en-US"/>
        </w:rPr>
        <w:t>.</w:t>
      </w:r>
    </w:p>
    <w:p xmlns:wp14="http://schemas.microsoft.com/office/word/2010/wordml" w:rsidP="395A48D5" w14:paraId="443951F6" wp14:textId="15FB16D7">
      <w:pPr>
        <w:pStyle w:val="Normal"/>
        <w:rPr>
          <w:rFonts w:ascii="Calibri" w:hAnsi="Calibri" w:eastAsia="Calibri" w:cs="Calibri"/>
          <w:noProof w:val="0"/>
          <w:sz w:val="22"/>
          <w:szCs w:val="22"/>
          <w:lang w:val="en-US"/>
        </w:rPr>
      </w:pPr>
    </w:p>
    <w:p xmlns:wp14="http://schemas.microsoft.com/office/word/2010/wordml" w:rsidP="395A48D5" w14:paraId="2C078E63" wp14:textId="5819BC80">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637823"/>
    <w:rsid w:val="02CDCDC3"/>
    <w:rsid w:val="16079B56"/>
    <w:rsid w:val="1736F44F"/>
    <w:rsid w:val="1D6A9FCD"/>
    <w:rsid w:val="35879589"/>
    <w:rsid w:val="395A48D5"/>
    <w:rsid w:val="4BE6D796"/>
    <w:rsid w:val="595C2D35"/>
    <w:rsid w:val="6813EFA9"/>
    <w:rsid w:val="6D9DB4B4"/>
    <w:rsid w:val="70637823"/>
    <w:rsid w:val="7115CB4F"/>
    <w:rsid w:val="774E25B1"/>
    <w:rsid w:val="7F579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7823"/>
  <w15:chartTrackingRefBased/>
  <w15:docId w15:val="{b8bc0c4e-cb63-4b63-a63e-a179423ff1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jpl.nasa.gov/" TargetMode="External" Id="Rf899038195534d2e" /><Relationship Type="http://schemas.openxmlformats.org/officeDocument/2006/relationships/hyperlink" Target="https://www.jpl.nasa.gov/about/" TargetMode="External" Id="Rd71334300fb345f1" /><Relationship Type="http://schemas.openxmlformats.org/officeDocument/2006/relationships/hyperlink" Target="https://dev.to/johnphamous/what-it-s-like-working-at-nasa-jet-propulsion-laboratory-2eln" TargetMode="External" Id="Rdcc07d51c9bb425a" /><Relationship Type="http://schemas.openxmlformats.org/officeDocument/2006/relationships/hyperlink" Target="http://mitadmissions.org/blogs/entry/what-its-like-to-work-at-nasa" TargetMode="External" Id="R4b9323d887764944" /><Relationship Type="http://schemas.openxmlformats.org/officeDocument/2006/relationships/hyperlink" Target="https://www.clusterinc.com/articles/how-to-get-jobs-at-jpl" TargetMode="External" Id="Rd31ff441ffa64f1a" /><Relationship Type="http://schemas.openxmlformats.org/officeDocument/2006/relationships/hyperlink" Target="https://scholarsarchive.jwu.edu/cgi/viewcontent.cgi?referer=https://www.google.com/&amp;httpsredir=1&amp;article=1005&amp;context=highered" TargetMode="External" Id="R401b68c17ec7474f" /><Relationship Type="http://schemas.openxmlformats.org/officeDocument/2006/relationships/numbering" Target="/word/numbering.xml" Id="R59cac781485a4d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2021-04-28T19:07:18.6891936Z</dcterms:created>
  <dcterms:modified xsi:type="dcterms:W3CDTF">2021-04-28T20:52:52.9126358Z</dcterms:modified>
  <dc:creator>S: Magnot Yimga, Saint Jonath (smagnotyimga)</dc:creator>
  <lastModifiedBy>S: Magnot Yimga, Saint Jonath (smagnotyimga)</lastModifiedBy>
</coreProperties>
</file>